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22FF" w14:textId="03222513" w:rsidR="00B567C3" w:rsidRDefault="00C6478A" w:rsidP="004609C3">
      <w:pPr>
        <w:pStyle w:val="BodyText"/>
        <w:tabs>
          <w:tab w:val="left" w:pos="720"/>
        </w:tabs>
        <w:spacing w:line="264" w:lineRule="auto"/>
        <w:ind w:left="711" w:right="4775" w:hanging="711"/>
        <w:rPr>
          <w:rFonts w:asciiTheme="minorHAnsi" w:hAnsiTheme="minorHAnsi" w:cstheme="minorHAnsi"/>
        </w:rPr>
      </w:pPr>
      <w:r w:rsidRPr="004609C3">
        <w:rPr>
          <w:rFonts w:asciiTheme="minorHAnsi" w:hAnsiTheme="minorHAnsi" w:cstheme="minorHAnsi"/>
          <w:spacing w:val="-4"/>
        </w:rPr>
        <w:t>TO:</w:t>
      </w:r>
      <w:r w:rsidRPr="004609C3">
        <w:rPr>
          <w:rFonts w:asciiTheme="minorHAnsi" w:hAnsiTheme="minorHAnsi" w:cstheme="minorHAnsi"/>
        </w:rPr>
        <w:tab/>
      </w:r>
      <w:r w:rsidR="00B567C3" w:rsidRPr="004609C3">
        <w:rPr>
          <w:rFonts w:asciiTheme="minorHAnsi" w:hAnsiTheme="minorHAnsi" w:cstheme="minorHAnsi"/>
        </w:rPr>
        <w:t>DTA</w:t>
      </w:r>
      <w:r w:rsidR="00B567C3">
        <w:rPr>
          <w:rFonts w:asciiTheme="minorHAnsi" w:hAnsiTheme="minorHAnsi" w:cstheme="minorHAnsi"/>
        </w:rPr>
        <w:t xml:space="preserve"> - Client Services – Assessment Appeal</w:t>
      </w:r>
    </w:p>
    <w:p w14:paraId="29D56866" w14:textId="0621D2FA" w:rsidR="00C6478A" w:rsidRPr="004609C3" w:rsidRDefault="00B567C3" w:rsidP="004609C3">
      <w:pPr>
        <w:pStyle w:val="BodyText"/>
        <w:tabs>
          <w:tab w:val="left" w:pos="720"/>
        </w:tabs>
        <w:spacing w:line="264" w:lineRule="auto"/>
        <w:ind w:left="711" w:right="4775" w:hanging="7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6478A" w:rsidRPr="004609C3">
        <w:rPr>
          <w:rFonts w:asciiTheme="minorHAnsi" w:hAnsiTheme="minorHAnsi" w:cstheme="minorHAnsi"/>
        </w:rPr>
        <w:t>99 Almaden Blvd Suite 875</w:t>
      </w:r>
    </w:p>
    <w:p w14:paraId="7B12E6FF" w14:textId="72E03069" w:rsidR="00C6478A" w:rsidRDefault="00C6478A" w:rsidP="004609C3">
      <w:pPr>
        <w:pStyle w:val="BodyText"/>
        <w:tabs>
          <w:tab w:val="left" w:pos="720"/>
        </w:tabs>
        <w:spacing w:line="264" w:lineRule="auto"/>
        <w:ind w:left="711" w:right="5178" w:firstLine="0"/>
        <w:rPr>
          <w:rFonts w:asciiTheme="minorHAnsi" w:hAnsiTheme="minorHAnsi" w:cstheme="minorHAnsi"/>
        </w:rPr>
      </w:pPr>
      <w:r w:rsidRPr="004609C3">
        <w:rPr>
          <w:rFonts w:asciiTheme="minorHAnsi" w:hAnsiTheme="minorHAnsi" w:cstheme="minorHAnsi"/>
        </w:rPr>
        <w:t xml:space="preserve">San Jose, CA 95113 </w:t>
      </w:r>
    </w:p>
    <w:p w14:paraId="3E5DFEB4" w14:textId="26D18E1C" w:rsidR="00B567C3" w:rsidRPr="00B567C3" w:rsidRDefault="00B567C3" w:rsidP="00B567C3">
      <w:pPr>
        <w:pStyle w:val="BodyText"/>
        <w:tabs>
          <w:tab w:val="left" w:pos="720"/>
        </w:tabs>
        <w:spacing w:line="264" w:lineRule="auto"/>
        <w:ind w:left="711" w:right="4230" w:firstLine="0"/>
        <w:rPr>
          <w:rFonts w:asciiTheme="minorHAnsi" w:hAnsiTheme="minorHAnsi" w:cstheme="minorHAnsi"/>
        </w:rPr>
      </w:pPr>
      <w:r w:rsidRPr="00B567C3">
        <w:rPr>
          <w:rFonts w:asciiTheme="minorHAnsi" w:hAnsiTheme="minorHAnsi" w:cstheme="minorHAnsi"/>
          <w:color w:val="495274"/>
          <w:spacing w:val="7"/>
          <w:shd w:val="clear" w:color="auto" w:fill="FFFFFF"/>
        </w:rPr>
        <w:t>ClientServices@FinanceDTA.com</w:t>
      </w:r>
    </w:p>
    <w:p w14:paraId="1F34AB97" w14:textId="77777777" w:rsidR="00C6478A" w:rsidRPr="004609C3" w:rsidRDefault="00C6478A" w:rsidP="004609C3">
      <w:pPr>
        <w:pStyle w:val="BodyText"/>
        <w:tabs>
          <w:tab w:val="left" w:pos="720"/>
        </w:tabs>
        <w:spacing w:before="9" w:line="264" w:lineRule="auto"/>
        <w:ind w:left="0" w:firstLine="0"/>
        <w:rPr>
          <w:rFonts w:asciiTheme="minorHAnsi" w:hAnsiTheme="minorHAnsi" w:cstheme="minorHAnsi"/>
        </w:rPr>
      </w:pPr>
    </w:p>
    <w:p w14:paraId="42A78983" w14:textId="175392A0" w:rsidR="00C6478A" w:rsidRPr="004609C3" w:rsidRDefault="00C6478A" w:rsidP="004609C3">
      <w:pPr>
        <w:pStyle w:val="BodyText"/>
        <w:tabs>
          <w:tab w:val="left" w:pos="720"/>
        </w:tabs>
        <w:spacing w:before="4" w:line="264" w:lineRule="auto"/>
        <w:ind w:left="611" w:right="5178" w:firstLine="0"/>
        <w:rPr>
          <w:rFonts w:asciiTheme="minorHAnsi" w:hAnsiTheme="minorHAnsi" w:cstheme="minorHAnsi"/>
        </w:rPr>
      </w:pPr>
      <w:r w:rsidRPr="004609C3">
        <w:rPr>
          <w:rFonts w:asciiTheme="minorHAnsi" w:hAnsiTheme="minorHAnsi" w:cstheme="minorHAnsi"/>
        </w:rPr>
        <w:t>Kevin</w:t>
      </w:r>
      <w:r w:rsidRPr="004609C3">
        <w:rPr>
          <w:rFonts w:asciiTheme="minorHAnsi" w:hAnsiTheme="minorHAnsi" w:cstheme="minorHAnsi"/>
          <w:spacing w:val="-9"/>
        </w:rPr>
        <w:t xml:space="preserve"> </w:t>
      </w:r>
      <w:r w:rsidRPr="004609C3">
        <w:rPr>
          <w:rFonts w:asciiTheme="minorHAnsi" w:hAnsiTheme="minorHAnsi" w:cstheme="minorHAnsi"/>
        </w:rPr>
        <w:t>Loewen - General</w:t>
      </w:r>
      <w:r w:rsidRPr="004609C3">
        <w:rPr>
          <w:rFonts w:asciiTheme="minorHAnsi" w:hAnsiTheme="minorHAnsi" w:cstheme="minorHAnsi"/>
          <w:spacing w:val="-8"/>
        </w:rPr>
        <w:t xml:space="preserve"> </w:t>
      </w:r>
      <w:r w:rsidR="00E00065">
        <w:rPr>
          <w:rFonts w:asciiTheme="minorHAnsi" w:hAnsiTheme="minorHAnsi" w:cstheme="minorHAnsi"/>
        </w:rPr>
        <w:t>Manager</w:t>
      </w:r>
    </w:p>
    <w:p w14:paraId="30532F46" w14:textId="5AA761B6" w:rsidR="00C6478A" w:rsidRPr="004609C3" w:rsidRDefault="00C6478A" w:rsidP="004609C3">
      <w:pPr>
        <w:pStyle w:val="BodyText"/>
        <w:tabs>
          <w:tab w:val="left" w:pos="720"/>
        </w:tabs>
        <w:spacing w:before="4" w:line="264" w:lineRule="auto"/>
        <w:ind w:left="611" w:right="5178" w:firstLine="0"/>
        <w:rPr>
          <w:rFonts w:asciiTheme="minorHAnsi" w:hAnsiTheme="minorHAnsi" w:cstheme="minorHAnsi"/>
        </w:rPr>
      </w:pPr>
      <w:r w:rsidRPr="004609C3">
        <w:rPr>
          <w:rFonts w:asciiTheme="minorHAnsi" w:hAnsiTheme="minorHAnsi" w:cstheme="minorHAnsi"/>
        </w:rPr>
        <w:t>EDH</w:t>
      </w:r>
      <w:r w:rsidR="00B567C3">
        <w:rPr>
          <w:rFonts w:asciiTheme="minorHAnsi" w:hAnsiTheme="minorHAnsi" w:cstheme="minorHAnsi"/>
        </w:rPr>
        <w:t xml:space="preserve"> </w:t>
      </w:r>
      <w:r w:rsidRPr="004609C3">
        <w:rPr>
          <w:rFonts w:asciiTheme="minorHAnsi" w:hAnsiTheme="minorHAnsi" w:cstheme="minorHAnsi"/>
        </w:rPr>
        <w:t>CSD</w:t>
      </w:r>
    </w:p>
    <w:p w14:paraId="02494B41" w14:textId="77777777" w:rsidR="00C6478A" w:rsidRPr="004609C3" w:rsidRDefault="00C6478A" w:rsidP="004609C3">
      <w:pPr>
        <w:pStyle w:val="BodyText"/>
        <w:tabs>
          <w:tab w:val="left" w:pos="720"/>
        </w:tabs>
        <w:spacing w:before="4" w:line="264" w:lineRule="auto"/>
        <w:ind w:left="611" w:right="5178" w:firstLine="0"/>
        <w:rPr>
          <w:rFonts w:asciiTheme="minorHAnsi" w:hAnsiTheme="minorHAnsi" w:cstheme="minorHAnsi"/>
        </w:rPr>
      </w:pPr>
      <w:r w:rsidRPr="004609C3">
        <w:rPr>
          <w:rFonts w:asciiTheme="minorHAnsi" w:hAnsiTheme="minorHAnsi" w:cstheme="minorHAnsi"/>
        </w:rPr>
        <w:t xml:space="preserve">1030 St. Andrews Drive </w:t>
      </w:r>
    </w:p>
    <w:p w14:paraId="50D8A047" w14:textId="77777777" w:rsidR="00C6478A" w:rsidRPr="004609C3" w:rsidRDefault="00C6478A" w:rsidP="004609C3">
      <w:pPr>
        <w:pStyle w:val="BodyText"/>
        <w:tabs>
          <w:tab w:val="left" w:pos="720"/>
        </w:tabs>
        <w:spacing w:before="4" w:line="264" w:lineRule="auto"/>
        <w:ind w:left="611" w:right="5178" w:firstLine="0"/>
        <w:rPr>
          <w:rFonts w:asciiTheme="minorHAnsi" w:hAnsiTheme="minorHAnsi" w:cstheme="minorHAnsi"/>
        </w:rPr>
      </w:pPr>
      <w:r w:rsidRPr="004609C3">
        <w:rPr>
          <w:rFonts w:asciiTheme="minorHAnsi" w:hAnsiTheme="minorHAnsi" w:cstheme="minorHAnsi"/>
        </w:rPr>
        <w:t>El Dorado Hills, CA 95762</w:t>
      </w:r>
    </w:p>
    <w:p w14:paraId="2189AF52" w14:textId="77777777" w:rsidR="00C6478A" w:rsidRPr="004609C3" w:rsidRDefault="00000000" w:rsidP="004609C3">
      <w:pPr>
        <w:pStyle w:val="BodyText"/>
        <w:tabs>
          <w:tab w:val="left" w:pos="720"/>
        </w:tabs>
        <w:spacing w:before="4" w:line="264" w:lineRule="auto"/>
        <w:ind w:left="611" w:right="5178" w:firstLine="0"/>
        <w:rPr>
          <w:rFonts w:asciiTheme="minorHAnsi" w:hAnsiTheme="minorHAnsi" w:cstheme="minorHAnsi"/>
        </w:rPr>
      </w:pPr>
      <w:hyperlink r:id="rId4" w:tgtFrame="_blank" w:history="1">
        <w:r w:rsidR="00C6478A" w:rsidRPr="004609C3">
          <w:rPr>
            <w:rStyle w:val="Hyperlink"/>
            <w:rFonts w:asciiTheme="minorHAnsi" w:hAnsiTheme="minorHAnsi" w:cstheme="minorHAnsi"/>
            <w:color w:val="3C4043"/>
            <w:shd w:val="clear" w:color="auto" w:fill="FFFFFF"/>
          </w:rPr>
          <w:t>kloewen@edhcsd.org</w:t>
        </w:r>
      </w:hyperlink>
      <w:r w:rsidR="00C6478A" w:rsidRPr="004609C3">
        <w:rPr>
          <w:rFonts w:asciiTheme="minorHAnsi" w:hAnsiTheme="minorHAnsi" w:cstheme="minorHAnsi"/>
        </w:rPr>
        <w:t xml:space="preserve"> </w:t>
      </w:r>
    </w:p>
    <w:p w14:paraId="3A179A02" w14:textId="77777777" w:rsidR="00C6478A" w:rsidRPr="004609C3" w:rsidRDefault="00C6478A" w:rsidP="004609C3">
      <w:pPr>
        <w:pStyle w:val="BodyText"/>
        <w:tabs>
          <w:tab w:val="left" w:pos="720"/>
        </w:tabs>
        <w:spacing w:before="9" w:line="264" w:lineRule="auto"/>
        <w:ind w:left="0" w:firstLine="0"/>
        <w:rPr>
          <w:rFonts w:asciiTheme="minorHAnsi" w:hAnsiTheme="minorHAnsi" w:cstheme="minorHAnsi"/>
        </w:rPr>
      </w:pPr>
    </w:p>
    <w:p w14:paraId="7EF5961A" w14:textId="12D5A57D" w:rsidR="00C6478A" w:rsidRPr="004609C3" w:rsidRDefault="00C6478A" w:rsidP="004609C3">
      <w:pPr>
        <w:pStyle w:val="BodyText"/>
        <w:tabs>
          <w:tab w:val="left" w:pos="720"/>
        </w:tabs>
        <w:spacing w:before="1" w:line="264" w:lineRule="auto"/>
        <w:ind w:left="0" w:right="102" w:firstLine="0"/>
        <w:rPr>
          <w:rFonts w:asciiTheme="minorHAnsi" w:hAnsiTheme="minorHAnsi" w:cstheme="minorHAnsi"/>
        </w:rPr>
      </w:pPr>
      <w:r w:rsidRPr="004609C3">
        <w:rPr>
          <w:rFonts w:asciiTheme="minorHAnsi" w:hAnsiTheme="minorHAnsi" w:cstheme="minorHAnsi"/>
        </w:rPr>
        <w:t xml:space="preserve">Pursuant to the Final Annual Engineer's Report for LLAD #39 FY 2023-2024, Section G: </w:t>
      </w:r>
      <w:r w:rsidRPr="004609C3">
        <w:rPr>
          <w:rFonts w:asciiTheme="minorHAnsi" w:hAnsiTheme="minorHAnsi" w:cstheme="minorHAnsi"/>
          <w:i/>
          <w:iCs/>
        </w:rPr>
        <w:t>Appeals of Assessments</w:t>
      </w:r>
      <w:r w:rsidRPr="004609C3">
        <w:rPr>
          <w:rFonts w:asciiTheme="minorHAnsi" w:hAnsiTheme="minorHAnsi" w:cstheme="minorHAnsi"/>
        </w:rPr>
        <w:t xml:space="preserve"> </w:t>
      </w:r>
      <w:r w:rsidRPr="004609C3">
        <w:rPr>
          <w:rFonts w:asciiTheme="minorHAnsi" w:hAnsiTheme="minorHAnsi" w:cstheme="minorHAnsi"/>
          <w:i/>
          <w:iCs/>
        </w:rPr>
        <w:t xml:space="preserve">Levied to Property, a </w:t>
      </w:r>
      <w:r w:rsidRPr="004609C3">
        <w:rPr>
          <w:rFonts w:asciiTheme="minorHAnsi" w:hAnsiTheme="minorHAnsi" w:cstheme="minorHAnsi"/>
        </w:rPr>
        <w:t xml:space="preserve">notice of appeal of special assessments </w:t>
      </w:r>
      <w:proofErr w:type="gramStart"/>
      <w:r w:rsidRPr="004609C3">
        <w:rPr>
          <w:rFonts w:asciiTheme="minorHAnsi" w:hAnsiTheme="minorHAnsi" w:cstheme="minorHAnsi"/>
        </w:rPr>
        <w:t>is hereby submitted</w:t>
      </w:r>
      <w:proofErr w:type="gramEnd"/>
      <w:r w:rsidRPr="004609C3">
        <w:rPr>
          <w:rFonts w:asciiTheme="minorHAnsi" w:hAnsiTheme="minorHAnsi" w:cstheme="minorHAnsi"/>
        </w:rPr>
        <w:t xml:space="preserve">. Further, if DTA denies any portion of the appeal, notice </w:t>
      </w:r>
      <w:proofErr w:type="gramStart"/>
      <w:r w:rsidRPr="004609C3">
        <w:rPr>
          <w:rFonts w:asciiTheme="minorHAnsi" w:hAnsiTheme="minorHAnsi" w:cstheme="minorHAnsi"/>
        </w:rPr>
        <w:t>is given</w:t>
      </w:r>
      <w:proofErr w:type="gramEnd"/>
      <w:r w:rsidRPr="004609C3">
        <w:rPr>
          <w:rFonts w:asciiTheme="minorHAnsi" w:hAnsiTheme="minorHAnsi" w:cstheme="minorHAnsi"/>
        </w:rPr>
        <w:t xml:space="preserve"> to the EDHCSD General Management requesting a public hearing before the EDHCSD Board of Directors at its next regularly scheduled public meeting. </w:t>
      </w:r>
    </w:p>
    <w:p w14:paraId="2624E74A" w14:textId="77777777" w:rsidR="00C6478A" w:rsidRPr="004609C3" w:rsidRDefault="00C6478A" w:rsidP="004609C3">
      <w:pPr>
        <w:pStyle w:val="BodyText"/>
        <w:tabs>
          <w:tab w:val="left" w:pos="720"/>
        </w:tabs>
        <w:spacing w:before="1" w:line="264" w:lineRule="auto"/>
        <w:ind w:left="0" w:right="102" w:firstLine="0"/>
        <w:rPr>
          <w:rFonts w:asciiTheme="minorHAnsi" w:hAnsiTheme="minorHAnsi" w:cstheme="minorHAnsi"/>
        </w:rPr>
      </w:pPr>
    </w:p>
    <w:p w14:paraId="70C9D02E" w14:textId="452B5914" w:rsidR="00C6478A" w:rsidRPr="004609C3" w:rsidRDefault="00C6478A" w:rsidP="004609C3">
      <w:pPr>
        <w:pStyle w:val="BodyText"/>
        <w:tabs>
          <w:tab w:val="left" w:pos="720"/>
        </w:tabs>
        <w:spacing w:before="1" w:line="264" w:lineRule="auto"/>
        <w:ind w:left="0" w:right="102" w:firstLine="0"/>
        <w:rPr>
          <w:rFonts w:asciiTheme="minorHAnsi" w:hAnsiTheme="minorHAnsi" w:cstheme="minorHAnsi"/>
        </w:rPr>
      </w:pPr>
      <w:r w:rsidRPr="004609C3">
        <w:rPr>
          <w:rFonts w:asciiTheme="minorHAnsi" w:hAnsiTheme="minorHAnsi" w:cstheme="minorHAnsi"/>
        </w:rPr>
        <w:t>In support of the appeal and according to State of California Constitution Article XIII D (2)(</w:t>
      </w:r>
      <w:proofErr w:type="spellStart"/>
      <w:r w:rsidRPr="004609C3">
        <w:rPr>
          <w:rFonts w:asciiTheme="minorHAnsi" w:hAnsiTheme="minorHAnsi" w:cstheme="minorHAnsi"/>
        </w:rPr>
        <w:t>i</w:t>
      </w:r>
      <w:proofErr w:type="spellEnd"/>
      <w:r w:rsidRPr="004609C3">
        <w:rPr>
          <w:rFonts w:asciiTheme="minorHAnsi" w:hAnsiTheme="minorHAnsi" w:cstheme="minorHAnsi"/>
        </w:rPr>
        <w:t xml:space="preserve">), EDHCSD failed to substantiate qualitative evidence that a "Special benefit" </w:t>
      </w:r>
      <w:proofErr w:type="gramStart"/>
      <w:r w:rsidRPr="004609C3">
        <w:rPr>
          <w:rFonts w:asciiTheme="minorHAnsi" w:hAnsiTheme="minorHAnsi" w:cstheme="minorHAnsi"/>
        </w:rPr>
        <w:t>was conveyed</w:t>
      </w:r>
      <w:proofErr w:type="gramEnd"/>
      <w:r w:rsidRPr="004609C3">
        <w:rPr>
          <w:rFonts w:asciiTheme="minorHAnsi" w:hAnsiTheme="minorHAnsi" w:cstheme="minorHAnsi"/>
        </w:rPr>
        <w:t xml:space="preserve"> to property owners of EDH LLAD #39. As defined by statute:</w:t>
      </w:r>
    </w:p>
    <w:p w14:paraId="3DBF6CA6" w14:textId="77777777" w:rsidR="004609C3" w:rsidRPr="004609C3" w:rsidRDefault="004609C3" w:rsidP="004609C3">
      <w:pPr>
        <w:pStyle w:val="BodyText"/>
        <w:tabs>
          <w:tab w:val="left" w:pos="720"/>
        </w:tabs>
        <w:spacing w:before="1" w:line="264" w:lineRule="auto"/>
        <w:ind w:left="0" w:right="102" w:firstLine="0"/>
        <w:rPr>
          <w:rFonts w:asciiTheme="minorHAnsi" w:hAnsiTheme="minorHAnsi" w:cstheme="minorHAnsi"/>
        </w:rPr>
      </w:pPr>
    </w:p>
    <w:p w14:paraId="09446DCC" w14:textId="3E646FB0" w:rsidR="00C6478A" w:rsidRPr="004609C3" w:rsidRDefault="00C6478A" w:rsidP="004609C3">
      <w:pPr>
        <w:pStyle w:val="BodyText"/>
        <w:tabs>
          <w:tab w:val="left" w:pos="720"/>
        </w:tabs>
        <w:spacing w:before="1" w:line="264" w:lineRule="auto"/>
        <w:ind w:left="720" w:right="102" w:firstLine="0"/>
        <w:rPr>
          <w:rFonts w:asciiTheme="minorHAnsi" w:hAnsiTheme="minorHAnsi" w:cstheme="minorHAnsi"/>
        </w:rPr>
      </w:pPr>
      <w:r w:rsidRPr="004609C3">
        <w:rPr>
          <w:rFonts w:asciiTheme="minorHAnsi" w:hAnsiTheme="minorHAnsi" w:cstheme="minorHAnsi"/>
        </w:rPr>
        <w:t xml:space="preserve">"Special benefit" means a particular and distinct benefit </w:t>
      </w:r>
      <w:proofErr w:type="gramStart"/>
      <w:r w:rsidRPr="004609C3">
        <w:rPr>
          <w:rFonts w:asciiTheme="minorHAnsi" w:hAnsiTheme="minorHAnsi" w:cstheme="minorHAnsi"/>
        </w:rPr>
        <w:t>over</w:t>
      </w:r>
      <w:proofErr w:type="gramEnd"/>
      <w:r w:rsidRPr="004609C3">
        <w:rPr>
          <w:rFonts w:asciiTheme="minorHAnsi" w:hAnsiTheme="minorHAnsi" w:cstheme="minorHAnsi"/>
        </w:rPr>
        <w:t xml:space="preserve"> and above general benefits conferred on real property located in the district or to the public at large. General enhancement of property value does not constitute "special benefit."</w:t>
      </w:r>
    </w:p>
    <w:p w14:paraId="2134F2F8" w14:textId="77777777" w:rsidR="00C6478A" w:rsidRPr="004609C3" w:rsidRDefault="00C6478A" w:rsidP="004609C3">
      <w:pPr>
        <w:pStyle w:val="BodyText"/>
        <w:tabs>
          <w:tab w:val="left" w:pos="720"/>
        </w:tabs>
        <w:spacing w:before="1" w:line="264" w:lineRule="auto"/>
        <w:ind w:left="0" w:right="102" w:firstLine="0"/>
        <w:rPr>
          <w:rFonts w:asciiTheme="minorHAnsi" w:hAnsiTheme="minorHAnsi" w:cstheme="minorHAnsi"/>
        </w:rPr>
      </w:pPr>
    </w:p>
    <w:p w14:paraId="0759CEFE" w14:textId="3C6AB14B" w:rsidR="00C6478A" w:rsidRPr="004609C3" w:rsidRDefault="00C6478A" w:rsidP="004609C3">
      <w:pPr>
        <w:pStyle w:val="BodyText"/>
        <w:tabs>
          <w:tab w:val="left" w:pos="720"/>
        </w:tabs>
        <w:spacing w:before="1" w:line="264" w:lineRule="auto"/>
        <w:ind w:left="0" w:right="102" w:firstLine="0"/>
        <w:rPr>
          <w:rFonts w:asciiTheme="minorHAnsi" w:hAnsiTheme="minorHAnsi" w:cstheme="minorHAnsi"/>
        </w:rPr>
      </w:pPr>
      <w:r w:rsidRPr="004609C3">
        <w:rPr>
          <w:rFonts w:asciiTheme="minorHAnsi" w:hAnsiTheme="minorHAnsi" w:cstheme="minorHAnsi"/>
        </w:rPr>
        <w:t xml:space="preserve">The appellant also affirms that Measure H passed </w:t>
      </w:r>
      <w:r w:rsidR="00E00065">
        <w:rPr>
          <w:rFonts w:asciiTheme="minorHAnsi" w:hAnsiTheme="minorHAnsi" w:cstheme="minorHAnsi"/>
        </w:rPr>
        <w:t>with more than 91% of the vote</w:t>
      </w:r>
      <w:r w:rsidRPr="004609C3">
        <w:rPr>
          <w:rFonts w:asciiTheme="minorHAnsi" w:hAnsiTheme="minorHAnsi" w:cstheme="minorHAnsi"/>
        </w:rPr>
        <w:t>. Per the impartial opinion of the El Dorado County Counsel David Livingston: "</w:t>
      </w:r>
      <w:r w:rsidRPr="004609C3">
        <w:rPr>
          <w:rFonts w:asciiTheme="minorHAnsi" w:hAnsiTheme="minorHAnsi" w:cstheme="minorHAnsi"/>
          <w:i/>
          <w:iCs/>
        </w:rPr>
        <w:t xml:space="preserve">A "yes" vote Is a vote to repeal and refund assessments levied within the Assessment District." </w:t>
      </w:r>
      <w:r w:rsidRPr="004609C3">
        <w:rPr>
          <w:rFonts w:asciiTheme="minorHAnsi" w:hAnsiTheme="minorHAnsi" w:cstheme="minorHAnsi"/>
        </w:rPr>
        <w:t xml:space="preserve">Contrary to the attempted insert of additional language to restrict the Measure to a prior </w:t>
      </w:r>
      <w:proofErr w:type="gramStart"/>
      <w:r w:rsidRPr="004609C3">
        <w:rPr>
          <w:rFonts w:asciiTheme="minorHAnsi" w:hAnsiTheme="minorHAnsi" w:cstheme="minorHAnsi"/>
        </w:rPr>
        <w:t>time period</w:t>
      </w:r>
      <w:proofErr w:type="gramEnd"/>
      <w:r w:rsidRPr="004609C3">
        <w:rPr>
          <w:rFonts w:asciiTheme="minorHAnsi" w:hAnsiTheme="minorHAnsi" w:cstheme="minorHAnsi"/>
        </w:rPr>
        <w:t xml:space="preserve">, we contend EDHCSD violated Election Code 9310. Accordingly, the Final Engineer's Report lacks legal standing and must </w:t>
      </w:r>
      <w:proofErr w:type="gramStart"/>
      <w:r w:rsidRPr="004609C3">
        <w:rPr>
          <w:rFonts w:asciiTheme="minorHAnsi" w:hAnsiTheme="minorHAnsi" w:cstheme="minorHAnsi"/>
        </w:rPr>
        <w:t>be rejected</w:t>
      </w:r>
      <w:proofErr w:type="gramEnd"/>
      <w:r w:rsidRPr="004609C3">
        <w:rPr>
          <w:rFonts w:asciiTheme="minorHAnsi" w:hAnsiTheme="minorHAnsi" w:cstheme="minorHAnsi"/>
        </w:rPr>
        <w:t>.</w:t>
      </w:r>
    </w:p>
    <w:p w14:paraId="1B6690E9" w14:textId="77777777" w:rsidR="00C6478A" w:rsidRPr="004609C3" w:rsidRDefault="00C6478A" w:rsidP="004609C3">
      <w:pPr>
        <w:pStyle w:val="BodyText"/>
        <w:tabs>
          <w:tab w:val="left" w:pos="720"/>
        </w:tabs>
        <w:spacing w:before="1" w:line="264" w:lineRule="auto"/>
        <w:ind w:left="0" w:right="102" w:firstLine="0"/>
        <w:rPr>
          <w:rFonts w:asciiTheme="minorHAnsi" w:hAnsiTheme="minorHAnsi" w:cstheme="minorHAnsi"/>
        </w:rPr>
      </w:pPr>
    </w:p>
    <w:p w14:paraId="48D1FBAF" w14:textId="221B29F6" w:rsidR="00C6478A" w:rsidRPr="004609C3" w:rsidRDefault="00C6478A" w:rsidP="004609C3">
      <w:pPr>
        <w:pStyle w:val="BodyText"/>
        <w:tabs>
          <w:tab w:val="left" w:pos="720"/>
        </w:tabs>
        <w:spacing w:before="1" w:line="264" w:lineRule="auto"/>
        <w:ind w:left="0" w:right="102" w:firstLine="0"/>
        <w:rPr>
          <w:rFonts w:asciiTheme="minorHAnsi" w:hAnsiTheme="minorHAnsi" w:cstheme="minorHAnsi"/>
        </w:rPr>
      </w:pPr>
      <w:r w:rsidRPr="004609C3">
        <w:rPr>
          <w:rFonts w:asciiTheme="minorHAnsi" w:hAnsiTheme="minorHAnsi" w:cstheme="minorHAnsi"/>
        </w:rPr>
        <w:t xml:space="preserve">This appeal </w:t>
      </w:r>
      <w:proofErr w:type="gramStart"/>
      <w:r w:rsidRPr="004609C3">
        <w:rPr>
          <w:rFonts w:asciiTheme="minorHAnsi" w:hAnsiTheme="minorHAnsi" w:cstheme="minorHAnsi"/>
        </w:rPr>
        <w:t>is made</w:t>
      </w:r>
      <w:proofErr w:type="gramEnd"/>
      <w:r w:rsidRPr="004609C3">
        <w:rPr>
          <w:rFonts w:asciiTheme="minorHAnsi" w:hAnsiTheme="minorHAnsi" w:cstheme="minorHAnsi"/>
        </w:rPr>
        <w:t xml:space="preserve"> as the property owner at the address:  </w:t>
      </w:r>
      <w:sdt>
        <w:sdtPr>
          <w:rPr>
            <w:rFonts w:asciiTheme="minorHAnsi" w:hAnsiTheme="minorHAnsi" w:cstheme="minorHAnsi"/>
          </w:rPr>
          <w:id w:val="458001774"/>
          <w:placeholder>
            <w:docPart w:val="B059D6F4D6514AA0B64107631688AB10"/>
          </w:placeholder>
        </w:sdtPr>
        <w:sdtContent>
          <w:r w:rsidRPr="004609C3">
            <w:rPr>
              <w:rFonts w:asciiTheme="minorHAnsi" w:hAnsiTheme="minorHAnsi" w:cstheme="minorHAnsi"/>
            </w:rPr>
            <w:t>_______________________________</w:t>
          </w:r>
        </w:sdtContent>
      </w:sdt>
    </w:p>
    <w:p w14:paraId="3AB13587" w14:textId="77777777" w:rsidR="00C6478A" w:rsidRPr="004609C3" w:rsidRDefault="00C6478A" w:rsidP="004609C3">
      <w:pPr>
        <w:pStyle w:val="BodyText"/>
        <w:tabs>
          <w:tab w:val="left" w:pos="720"/>
        </w:tabs>
        <w:spacing w:before="1" w:line="264" w:lineRule="auto"/>
        <w:ind w:left="0" w:right="102" w:firstLine="0"/>
        <w:rPr>
          <w:rFonts w:asciiTheme="minorHAnsi" w:hAnsiTheme="minorHAnsi" w:cstheme="minorHAnsi"/>
        </w:rPr>
      </w:pPr>
      <w:r w:rsidRPr="004609C3">
        <w:rPr>
          <w:rFonts w:asciiTheme="minorHAnsi" w:hAnsiTheme="minorHAnsi" w:cstheme="minorHAnsi"/>
        </w:rPr>
        <w:t>El Dorado Hills, California 95762</w:t>
      </w:r>
    </w:p>
    <w:p w14:paraId="3B5F446D" w14:textId="77777777" w:rsidR="00C6478A" w:rsidRPr="004609C3" w:rsidRDefault="00C6478A" w:rsidP="004609C3">
      <w:pPr>
        <w:tabs>
          <w:tab w:val="left" w:pos="720"/>
        </w:tabs>
        <w:spacing w:line="264" w:lineRule="auto"/>
        <w:rPr>
          <w:rFonts w:cstheme="minorHAnsi"/>
        </w:rPr>
      </w:pPr>
    </w:p>
    <w:p w14:paraId="50D0CEE8" w14:textId="77777777" w:rsidR="00C6478A" w:rsidRPr="004609C3" w:rsidRDefault="00C6478A" w:rsidP="004609C3">
      <w:pPr>
        <w:tabs>
          <w:tab w:val="left" w:pos="720"/>
        </w:tabs>
        <w:spacing w:line="264" w:lineRule="auto"/>
        <w:rPr>
          <w:rFonts w:cstheme="minorHAnsi"/>
        </w:rPr>
      </w:pPr>
      <w:r w:rsidRPr="004609C3">
        <w:rPr>
          <w:rFonts w:cstheme="minorHAnsi"/>
        </w:rPr>
        <w:t>Respectfully submitted,</w:t>
      </w:r>
    </w:p>
    <w:p w14:paraId="6A832129" w14:textId="77777777" w:rsidR="004609C3" w:rsidRPr="004609C3" w:rsidRDefault="004609C3" w:rsidP="004609C3">
      <w:pPr>
        <w:tabs>
          <w:tab w:val="left" w:pos="720"/>
        </w:tabs>
        <w:spacing w:line="264" w:lineRule="auto"/>
        <w:rPr>
          <w:rFonts w:cstheme="minorHAnsi"/>
        </w:rPr>
      </w:pPr>
    </w:p>
    <w:p w14:paraId="5F86847E" w14:textId="77777777" w:rsidR="002B2143" w:rsidRDefault="002B2143" w:rsidP="004609C3">
      <w:pPr>
        <w:tabs>
          <w:tab w:val="left" w:pos="720"/>
        </w:tabs>
        <w:spacing w:line="264" w:lineRule="auto"/>
        <w:rPr>
          <w:rFonts w:cstheme="minorHAnsi"/>
        </w:rPr>
      </w:pPr>
    </w:p>
    <w:p w14:paraId="759E74CB" w14:textId="3921C4C5" w:rsidR="00C6478A" w:rsidRPr="004609C3" w:rsidRDefault="00C6478A" w:rsidP="004609C3">
      <w:pPr>
        <w:tabs>
          <w:tab w:val="left" w:pos="720"/>
        </w:tabs>
        <w:spacing w:line="264" w:lineRule="auto"/>
        <w:rPr>
          <w:rFonts w:cstheme="minorHAnsi"/>
        </w:rPr>
      </w:pPr>
      <w:r w:rsidRPr="004609C3">
        <w:rPr>
          <w:rFonts w:cstheme="minorHAnsi"/>
        </w:rPr>
        <w:t xml:space="preserve">Name </w:t>
      </w:r>
      <w:sdt>
        <w:sdtPr>
          <w:rPr>
            <w:rFonts w:cstheme="minorHAnsi"/>
          </w:rPr>
          <w:id w:val="-1476294819"/>
          <w:placeholder>
            <w:docPart w:val="B059D6F4D6514AA0B64107631688AB10"/>
          </w:placeholder>
          <w:showingPlcHdr/>
        </w:sdtPr>
        <w:sdtContent>
          <w:r w:rsidRPr="004609C3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1D84D37" w14:textId="77777777" w:rsidR="004609C3" w:rsidRPr="004609C3" w:rsidRDefault="004609C3" w:rsidP="004609C3">
      <w:pPr>
        <w:tabs>
          <w:tab w:val="left" w:pos="720"/>
        </w:tabs>
        <w:spacing w:line="264" w:lineRule="auto"/>
        <w:rPr>
          <w:rFonts w:cstheme="minorHAnsi"/>
        </w:rPr>
      </w:pPr>
    </w:p>
    <w:p w14:paraId="5AF379C5" w14:textId="73B7EBA7" w:rsidR="00C6478A" w:rsidRPr="004609C3" w:rsidRDefault="00C6478A" w:rsidP="004609C3">
      <w:pPr>
        <w:tabs>
          <w:tab w:val="left" w:pos="720"/>
        </w:tabs>
        <w:spacing w:line="264" w:lineRule="auto"/>
        <w:rPr>
          <w:rFonts w:cstheme="minorHAnsi"/>
        </w:rPr>
      </w:pPr>
      <w:r w:rsidRPr="004609C3">
        <w:rPr>
          <w:rFonts w:cstheme="minorHAnsi"/>
        </w:rPr>
        <w:t xml:space="preserve">Date: </w:t>
      </w:r>
      <w:sdt>
        <w:sdtPr>
          <w:rPr>
            <w:rFonts w:cstheme="minorHAnsi"/>
          </w:rPr>
          <w:id w:val="-1938740164"/>
          <w:placeholder>
            <w:docPart w:val="75434EE8CA2048A1AB999843F2BC2C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609C3">
            <w:rPr>
              <w:rStyle w:val="PlaceholderText"/>
              <w:rFonts w:cstheme="minorHAnsi"/>
            </w:rPr>
            <w:t>Click or tap to enter a date.</w:t>
          </w:r>
        </w:sdtContent>
      </w:sdt>
    </w:p>
    <w:p w14:paraId="4CAA62B4" w14:textId="77777777" w:rsidR="00C6478A" w:rsidRPr="004609C3" w:rsidRDefault="00C6478A" w:rsidP="004609C3">
      <w:pPr>
        <w:tabs>
          <w:tab w:val="left" w:pos="720"/>
        </w:tabs>
        <w:spacing w:line="264" w:lineRule="auto"/>
        <w:rPr>
          <w:rFonts w:cstheme="minorHAnsi"/>
        </w:rPr>
      </w:pPr>
    </w:p>
    <w:sectPr w:rsidR="00C6478A" w:rsidRPr="00460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GwMDa3sDQ0NDE1tTBW0lEKTi0uzszPAykwrAUAJt+ADiwAAAA="/>
  </w:docVars>
  <w:rsids>
    <w:rsidRoot w:val="00C6478A"/>
    <w:rsid w:val="002B2143"/>
    <w:rsid w:val="004609C3"/>
    <w:rsid w:val="00660DE8"/>
    <w:rsid w:val="00B567C3"/>
    <w:rsid w:val="00C6478A"/>
    <w:rsid w:val="00E0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0B28"/>
  <w15:chartTrackingRefBased/>
  <w15:docId w15:val="{8F388F0C-9565-4DC9-9DF3-FDCAC0E1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478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6478A"/>
    <w:pPr>
      <w:widowControl w:val="0"/>
      <w:autoSpaceDE w:val="0"/>
      <w:autoSpaceDN w:val="0"/>
      <w:spacing w:after="0" w:line="240" w:lineRule="auto"/>
      <w:ind w:left="479" w:hanging="361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6478A"/>
    <w:rPr>
      <w:rFonts w:ascii="Calibri" w:eastAsia="Calibri" w:hAnsi="Calibri" w:cs="Calibri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647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kloewen@edhcsd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9D6F4D6514AA0B64107631688A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1E039-88B7-4508-8B2C-C452FF513F57}"/>
      </w:docPartPr>
      <w:docPartBody>
        <w:p w:rsidR="00EF151E" w:rsidRDefault="00370ECE" w:rsidP="00370ECE">
          <w:pPr>
            <w:pStyle w:val="B059D6F4D6514AA0B64107631688AB10"/>
          </w:pPr>
          <w:r w:rsidRPr="00875E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34EE8CA2048A1AB999843F2BC2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3D708-6839-497B-9F6B-C9D10F067263}"/>
      </w:docPartPr>
      <w:docPartBody>
        <w:p w:rsidR="00EF151E" w:rsidRDefault="00370ECE" w:rsidP="00370ECE">
          <w:pPr>
            <w:pStyle w:val="75434EE8CA2048A1AB999843F2BC2C6B"/>
          </w:pPr>
          <w:r w:rsidRPr="00875E2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CE"/>
    <w:rsid w:val="00036683"/>
    <w:rsid w:val="00370ECE"/>
    <w:rsid w:val="0055589E"/>
    <w:rsid w:val="00981C59"/>
    <w:rsid w:val="00A22BF8"/>
    <w:rsid w:val="00E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0ECE"/>
    <w:rPr>
      <w:color w:val="808080"/>
    </w:rPr>
  </w:style>
  <w:style w:type="paragraph" w:customStyle="1" w:styleId="B059D6F4D6514AA0B64107631688AB10">
    <w:name w:val="B059D6F4D6514AA0B64107631688AB10"/>
    <w:rsid w:val="00370ECE"/>
  </w:style>
  <w:style w:type="paragraph" w:customStyle="1" w:styleId="75434EE8CA2048A1AB999843F2BC2C6B">
    <w:name w:val="75434EE8CA2048A1AB999843F2BC2C6B"/>
    <w:rsid w:val="00370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Williams</dc:creator>
  <cp:keywords/>
  <dc:description/>
  <cp:lastModifiedBy>George Steed</cp:lastModifiedBy>
  <cp:revision>4</cp:revision>
  <dcterms:created xsi:type="dcterms:W3CDTF">2023-07-17T18:44:00Z</dcterms:created>
  <dcterms:modified xsi:type="dcterms:W3CDTF">2023-07-22T02:27:00Z</dcterms:modified>
</cp:coreProperties>
</file>